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D8DC" w14:textId="5680A73B" w:rsidR="00390465" w:rsidRDefault="003330B6">
      <w:pPr>
        <w:rPr>
          <w:lang w:val="es-ES"/>
        </w:rPr>
      </w:pPr>
      <w:r>
        <w:rPr>
          <w:lang w:val="es-ES"/>
        </w:rPr>
        <w:t xml:space="preserve">AGRO Venta de </w:t>
      </w:r>
      <w:r w:rsidR="004E1E77">
        <w:rPr>
          <w:lang w:val="es-ES"/>
        </w:rPr>
        <w:t>Fundo</w:t>
      </w:r>
      <w:r>
        <w:rPr>
          <w:lang w:val="es-ES"/>
        </w:rPr>
        <w:t xml:space="preserve"> de 970 hectáreas en sector La Arenita, Paiján, Ascope La Libertad</w:t>
      </w:r>
    </w:p>
    <w:p w14:paraId="7C4545C7" w14:textId="70C62683" w:rsidR="003330B6" w:rsidRDefault="004E1E77">
      <w:pPr>
        <w:rPr>
          <w:lang w:val="es-ES"/>
        </w:rPr>
      </w:pPr>
      <w:r>
        <w:rPr>
          <w:lang w:val="es-ES"/>
        </w:rPr>
        <w:t>C</w:t>
      </w:r>
      <w:r w:rsidR="003330B6">
        <w:rPr>
          <w:lang w:val="es-ES"/>
        </w:rPr>
        <w:t>on 10 pozos perforados y permisos más una planta de osmosis inversa</w:t>
      </w:r>
    </w:p>
    <w:p w14:paraId="4EDAD3B3" w14:textId="7DFC9C52" w:rsidR="003330B6" w:rsidRDefault="003330B6">
      <w:pPr>
        <w:rPr>
          <w:lang w:val="es-ES"/>
        </w:rPr>
      </w:pPr>
      <w:r>
        <w:rPr>
          <w:lang w:val="es-ES"/>
        </w:rPr>
        <w:t>Tiene sembrados en producción 300 h de esparrago de 5 años</w:t>
      </w:r>
    </w:p>
    <w:p w14:paraId="5F05F218" w14:textId="5F272681" w:rsidR="003330B6" w:rsidRDefault="003330B6">
      <w:pPr>
        <w:rPr>
          <w:lang w:val="es-ES"/>
        </w:rPr>
      </w:pPr>
      <w:r>
        <w:rPr>
          <w:lang w:val="es-ES"/>
        </w:rPr>
        <w:t>300 h habilitadas que tenían paltos, ahora sin sembríos y 370 h  por habilitar</w:t>
      </w:r>
    </w:p>
    <w:p w14:paraId="7BFD0252" w14:textId="791B43B4" w:rsidR="003330B6" w:rsidRDefault="003330B6">
      <w:pPr>
        <w:rPr>
          <w:lang w:val="es-ES"/>
        </w:rPr>
      </w:pPr>
      <w:r>
        <w:rPr>
          <w:lang w:val="es-ES"/>
        </w:rPr>
        <w:t>Están pidiendo US$ 2</w:t>
      </w:r>
      <w:r w:rsidR="004E1E77">
        <w:rPr>
          <w:lang w:val="es-ES"/>
        </w:rPr>
        <w:t>2</w:t>
      </w:r>
      <w:r>
        <w:rPr>
          <w:lang w:val="es-ES"/>
        </w:rPr>
        <w:t xml:space="preserve"> millones y para más información deberá firmarse un NDA </w:t>
      </w:r>
    </w:p>
    <w:p w14:paraId="2E2FA091" w14:textId="47522FAB" w:rsidR="003330B6" w:rsidRPr="003330B6" w:rsidRDefault="003330B6">
      <w:pPr>
        <w:rPr>
          <w:lang w:val="es-ES"/>
        </w:rPr>
      </w:pPr>
      <w:r>
        <w:rPr>
          <w:lang w:val="es-ES"/>
        </w:rPr>
        <w:t>Consultas al +51 94911275  o al  correo   winstonbarberyrigoyen@gmail.com</w:t>
      </w:r>
    </w:p>
    <w:sectPr w:rsidR="003330B6" w:rsidRPr="00333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B6"/>
    <w:rsid w:val="003330B6"/>
    <w:rsid w:val="00390465"/>
    <w:rsid w:val="004E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522C3"/>
  <w15:chartTrackingRefBased/>
  <w15:docId w15:val="{09D6AECF-781F-4B2D-BB2E-1CEC71A0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Barber</dc:creator>
  <cp:keywords/>
  <dc:description/>
  <cp:lastModifiedBy>Winston Barber</cp:lastModifiedBy>
  <cp:revision>2</cp:revision>
  <dcterms:created xsi:type="dcterms:W3CDTF">2026-05-14T23:00:00Z</dcterms:created>
  <dcterms:modified xsi:type="dcterms:W3CDTF">2026-08-17T15:39:00Z</dcterms:modified>
</cp:coreProperties>
</file>